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9F4A" w14:textId="77777777" w:rsidR="00A02069" w:rsidRPr="005F1C8C" w:rsidRDefault="00D74AB0" w:rsidP="002F2C69">
      <w:pPr>
        <w:jc w:val="right"/>
        <w:rPr>
          <w:rFonts w:asciiTheme="minorHAnsi" w:hAnsiTheme="minorHAnsi"/>
          <w:szCs w:val="22"/>
        </w:rPr>
      </w:pPr>
      <w:r w:rsidRPr="005F1C8C">
        <w:rPr>
          <w:rFonts w:asciiTheme="minorHAnsi" w:hAnsiTheme="minorHAnsi"/>
          <w:noProof/>
          <w:szCs w:val="22"/>
          <w:lang w:val="en-GB"/>
        </w:rPr>
        <w:drawing>
          <wp:inline distT="0" distB="0" distL="0" distR="0" wp14:anchorId="2E301502" wp14:editId="05A2ACE5">
            <wp:extent cx="2276475" cy="715988"/>
            <wp:effectExtent l="0" t="0" r="0" b="8255"/>
            <wp:docPr id="1" name="Picture 1" descr="C:\Users\jennerk\AppData\Local\Microsoft\Windows\Temporary Internet Files\Content.Outlook\XLJMDCHH\LU - Logo - Positive (CMYK) (2).jpg"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65F5DD15" w14:textId="77777777" w:rsidR="002865AE" w:rsidRPr="005F1C8C" w:rsidRDefault="002865AE" w:rsidP="00857F0A">
      <w:pPr>
        <w:jc w:val="center"/>
        <w:rPr>
          <w:rFonts w:asciiTheme="minorHAnsi" w:hAnsiTheme="minorHAnsi"/>
          <w:b/>
          <w:szCs w:val="22"/>
        </w:rPr>
      </w:pPr>
      <w:r w:rsidRPr="005F1C8C">
        <w:rPr>
          <w:rFonts w:asciiTheme="minorHAnsi" w:hAnsiTheme="minorHAnsi"/>
          <w:b/>
          <w:szCs w:val="22"/>
        </w:rPr>
        <w:t>JOB DESCRIPTION</w:t>
      </w:r>
    </w:p>
    <w:p w14:paraId="242F4A91" w14:textId="77777777" w:rsidR="000F6CE1" w:rsidRPr="005F1C8C" w:rsidRDefault="006F10B3" w:rsidP="00857F0A">
      <w:pPr>
        <w:jc w:val="center"/>
        <w:rPr>
          <w:rFonts w:asciiTheme="minorHAnsi" w:hAnsiTheme="minorHAnsi"/>
          <w:b/>
          <w:szCs w:val="22"/>
        </w:rPr>
      </w:pPr>
      <w:sdt>
        <w:sdtPr>
          <w:rPr>
            <w:rStyle w:val="Style5"/>
            <w:rFonts w:asciiTheme="minorHAnsi" w:hAnsiTheme="minorHAnsi"/>
            <w:szCs w:val="22"/>
          </w:rPr>
          <w:alias w:val="Job Title"/>
          <w:tag w:val="Job Title"/>
          <w:id w:val="465706624"/>
          <w:placeholder>
            <w:docPart w:val="DefaultPlaceholder_1082065158"/>
          </w:placeholder>
          <w:showingPlcHdr/>
        </w:sdtPr>
        <w:sdtEndPr>
          <w:rPr>
            <w:rStyle w:val="Style4"/>
            <w:b w:val="0"/>
          </w:rPr>
        </w:sdtEndPr>
        <w:sdtContent>
          <w:r w:rsidR="0065072A" w:rsidRPr="005F1C8C">
            <w:rPr>
              <w:rStyle w:val="PlaceholderText"/>
              <w:rFonts w:asciiTheme="minorHAnsi" w:hAnsiTheme="minorHAnsi"/>
              <w:szCs w:val="22"/>
            </w:rPr>
            <w:t>Click here to enter text.</w:t>
          </w:r>
        </w:sdtContent>
      </w:sdt>
      <w:r w:rsidR="00FB213C" w:rsidRPr="005F1C8C">
        <w:rPr>
          <w:rStyle w:val="Style4"/>
          <w:rFonts w:asciiTheme="minorHAnsi" w:hAnsiTheme="minorHAnsi"/>
          <w:szCs w:val="22"/>
        </w:rPr>
        <w:t xml:space="preserve">, </w:t>
      </w:r>
      <w:sdt>
        <w:sdtPr>
          <w:rPr>
            <w:rStyle w:val="Style5"/>
            <w:rFonts w:asciiTheme="minorHAnsi" w:hAnsiTheme="minorHAnsi"/>
            <w:szCs w:val="22"/>
          </w:rPr>
          <w:alias w:val="Department"/>
          <w:tag w:val="Department"/>
          <w:id w:val="470478047"/>
          <w:placeholder>
            <w:docPart w:val="DefaultPlaceholder_1082065158"/>
          </w:placeholder>
          <w:showingPlcHdr/>
        </w:sdtPr>
        <w:sdtEndPr>
          <w:rPr>
            <w:rStyle w:val="Style4"/>
            <w:b w:val="0"/>
          </w:rPr>
        </w:sdtEndPr>
        <w:sdtContent>
          <w:r w:rsidR="00AE33E8" w:rsidRPr="005F1C8C">
            <w:rPr>
              <w:rStyle w:val="PlaceholderText"/>
              <w:rFonts w:asciiTheme="minorHAnsi" w:hAnsiTheme="minorHAnsi"/>
              <w:szCs w:val="22"/>
            </w:rPr>
            <w:t>Click here to enter text.</w:t>
          </w:r>
        </w:sdtContent>
      </w:sdt>
    </w:p>
    <w:p w14:paraId="454C71A5" w14:textId="77777777" w:rsidR="000F6CE1" w:rsidRPr="005F1C8C" w:rsidRDefault="000F6CE1" w:rsidP="00857F0A">
      <w:pPr>
        <w:jc w:val="center"/>
        <w:rPr>
          <w:rFonts w:asciiTheme="minorHAnsi" w:hAnsiTheme="minorHAnsi"/>
          <w:b/>
          <w:szCs w:val="22"/>
        </w:rPr>
      </w:pPr>
      <w:r w:rsidRPr="005F1C8C">
        <w:rPr>
          <w:rFonts w:asciiTheme="minorHAnsi" w:hAnsiTheme="minorHAnsi"/>
          <w:b/>
          <w:szCs w:val="22"/>
        </w:rPr>
        <w:t>Vaca</w:t>
      </w:r>
      <w:r w:rsidR="00DF6A03" w:rsidRPr="005F1C8C">
        <w:rPr>
          <w:rFonts w:asciiTheme="minorHAnsi" w:hAnsiTheme="minorHAnsi"/>
          <w:b/>
          <w:szCs w:val="22"/>
        </w:rPr>
        <w:t xml:space="preserve">ncy Ref: </w:t>
      </w:r>
      <w:sdt>
        <w:sdtPr>
          <w:rPr>
            <w:rStyle w:val="Style5"/>
            <w:rFonts w:asciiTheme="minorHAnsi" w:hAnsiTheme="minorHAnsi"/>
            <w:szCs w:val="22"/>
          </w:rPr>
          <w:id w:val="1177626282"/>
          <w:placeholder>
            <w:docPart w:val="DefaultPlaceholder_1082065158"/>
          </w:placeholder>
          <w:showingPlcHdr/>
        </w:sdtPr>
        <w:sdtEndPr>
          <w:rPr>
            <w:rStyle w:val="DefaultParagraphFont"/>
            <w:b w:val="0"/>
          </w:rPr>
        </w:sdtEndPr>
        <w:sdtContent>
          <w:r w:rsidR="00844C15" w:rsidRPr="005F1C8C">
            <w:rPr>
              <w:rStyle w:val="PlaceholderText"/>
              <w:rFonts w:asciiTheme="minorHAnsi" w:hAnsiTheme="minorHAnsi"/>
              <w:szCs w:val="22"/>
            </w:rPr>
            <w:t>Click here to enter text.</w:t>
          </w:r>
        </w:sdtContent>
      </w:sdt>
    </w:p>
    <w:p w14:paraId="20B0A009" w14:textId="77777777" w:rsidR="00A02069" w:rsidRPr="005F1C8C" w:rsidRDefault="00A02069" w:rsidP="0097729E">
      <w:pP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A02069" w:rsidRPr="005F1C8C" w14:paraId="3B197D7B" w14:textId="77777777" w:rsidTr="000D364C">
        <w:tc>
          <w:tcPr>
            <w:tcW w:w="7308" w:type="dxa"/>
            <w:vAlign w:val="center"/>
          </w:tcPr>
          <w:p w14:paraId="32F82B9F" w14:textId="4492B52C" w:rsidR="00A02069" w:rsidRPr="005F1C8C" w:rsidRDefault="00A02069" w:rsidP="00857F0A">
            <w:pPr>
              <w:rPr>
                <w:rFonts w:asciiTheme="minorHAnsi" w:hAnsiTheme="minorHAnsi"/>
                <w:szCs w:val="22"/>
              </w:rPr>
            </w:pPr>
            <w:r w:rsidRPr="005F1C8C">
              <w:rPr>
                <w:rFonts w:asciiTheme="minorHAnsi" w:hAnsiTheme="minorHAnsi"/>
                <w:b/>
                <w:szCs w:val="22"/>
              </w:rPr>
              <w:t>Job Title:</w:t>
            </w:r>
            <w:r w:rsidR="00844C15" w:rsidRPr="005F1C8C">
              <w:rPr>
                <w:rFonts w:asciiTheme="minorHAnsi" w:hAnsiTheme="minorHAnsi"/>
                <w:b/>
                <w:szCs w:val="22"/>
              </w:rPr>
              <w:t xml:space="preserve"> </w:t>
            </w:r>
            <w:sdt>
              <w:sdtPr>
                <w:rPr>
                  <w:rStyle w:val="Style4"/>
                  <w:rFonts w:asciiTheme="minorHAnsi" w:hAnsiTheme="minorHAnsi"/>
                  <w:szCs w:val="22"/>
                </w:rPr>
                <w:alias w:val="Job Title"/>
                <w:tag w:val="Job Title"/>
                <w:id w:val="592969604"/>
                <w:placeholder>
                  <w:docPart w:val="DefaultPlaceholder_1082065158"/>
                </w:placeholder>
              </w:sdtPr>
              <w:sdtEndPr>
                <w:rPr>
                  <w:rStyle w:val="DefaultParagraphFont"/>
                  <w:b/>
                </w:rPr>
              </w:sdtEndPr>
              <w:sdtContent>
                <w:r w:rsidR="006F10B3">
                  <w:rPr>
                    <w:rFonts w:ascii="Arial" w:hAnsi="Arial" w:cs="Arial"/>
                    <w:color w:val="333333"/>
                    <w:sz w:val="20"/>
                    <w:shd w:val="clear" w:color="auto" w:fill="F0F0F0"/>
                  </w:rPr>
                  <w:t>Lecturer in C20th/C21st Global Anglophone Literature and New Media</w:t>
                </w:r>
              </w:sdtContent>
            </w:sdt>
          </w:p>
        </w:tc>
        <w:tc>
          <w:tcPr>
            <w:tcW w:w="3240" w:type="dxa"/>
            <w:vAlign w:val="center"/>
          </w:tcPr>
          <w:p w14:paraId="75AE4EFF" w14:textId="5AC2E760" w:rsidR="00A02069" w:rsidRPr="005F1C8C" w:rsidRDefault="00A02069" w:rsidP="00FB213C">
            <w:pPr>
              <w:rPr>
                <w:rFonts w:asciiTheme="minorHAnsi" w:hAnsiTheme="minorHAnsi"/>
                <w:szCs w:val="22"/>
              </w:rPr>
            </w:pPr>
            <w:r w:rsidRPr="005F1C8C">
              <w:rPr>
                <w:rFonts w:asciiTheme="minorHAnsi" w:hAnsiTheme="minorHAnsi"/>
                <w:b/>
                <w:szCs w:val="22"/>
              </w:rPr>
              <w:t>Present Grade:</w:t>
            </w:r>
            <w:r w:rsidRPr="005F1C8C">
              <w:rPr>
                <w:rFonts w:asciiTheme="minorHAnsi" w:hAnsiTheme="minorHAnsi"/>
                <w:szCs w:val="22"/>
              </w:rPr>
              <w:tab/>
            </w:r>
            <w:sdt>
              <w:sdtPr>
                <w:rPr>
                  <w:rStyle w:val="Style4"/>
                  <w:rFonts w:asciiTheme="minorHAnsi" w:hAnsiTheme="minorHAnsi"/>
                  <w:szCs w:val="22"/>
                </w:rPr>
                <w:alias w:val="Grade"/>
                <w:tag w:val="Grade"/>
                <w:id w:val="-1566722223"/>
                <w:placeholder>
                  <w:docPart w:val="DefaultPlaceholder_1082065158"/>
                </w:placeholder>
              </w:sdtPr>
              <w:sdtEndPr>
                <w:rPr>
                  <w:rStyle w:val="DefaultParagraphFont"/>
                </w:rPr>
              </w:sdtEndPr>
              <w:sdtContent>
                <w:r w:rsidR="00125AC1">
                  <w:rPr>
                    <w:rStyle w:val="Style4"/>
                    <w:rFonts w:asciiTheme="minorHAnsi" w:hAnsiTheme="minorHAnsi"/>
                    <w:szCs w:val="22"/>
                  </w:rPr>
                  <w:t>7</w:t>
                </w:r>
              </w:sdtContent>
            </w:sdt>
          </w:p>
        </w:tc>
      </w:tr>
      <w:tr w:rsidR="00A02069" w:rsidRPr="005F1C8C" w14:paraId="12EAD0D7" w14:textId="77777777" w:rsidTr="00857F0A">
        <w:trPr>
          <w:trHeight w:val="467"/>
        </w:trPr>
        <w:tc>
          <w:tcPr>
            <w:tcW w:w="10548" w:type="dxa"/>
            <w:gridSpan w:val="2"/>
            <w:vAlign w:val="center"/>
          </w:tcPr>
          <w:p w14:paraId="5BEFA070" w14:textId="650DDEEB" w:rsidR="00A02069" w:rsidRPr="005F1C8C" w:rsidRDefault="00A02069" w:rsidP="00FB213C">
            <w:pPr>
              <w:rPr>
                <w:rFonts w:asciiTheme="minorHAnsi" w:hAnsiTheme="minorHAnsi"/>
                <w:szCs w:val="22"/>
              </w:rPr>
            </w:pPr>
            <w:r w:rsidRPr="005F1C8C">
              <w:rPr>
                <w:rFonts w:asciiTheme="minorHAnsi" w:hAnsiTheme="minorHAnsi"/>
                <w:b/>
                <w:szCs w:val="22"/>
              </w:rPr>
              <w:t>Department/College:</w:t>
            </w:r>
            <w:r w:rsidRPr="005F1C8C">
              <w:rPr>
                <w:rFonts w:asciiTheme="minorHAnsi" w:hAnsiTheme="minorHAnsi"/>
                <w:szCs w:val="22"/>
              </w:rPr>
              <w:tab/>
            </w:r>
            <w:sdt>
              <w:sdtPr>
                <w:rPr>
                  <w:rStyle w:val="Style4"/>
                  <w:rFonts w:asciiTheme="minorHAnsi" w:hAnsiTheme="minorHAnsi"/>
                  <w:szCs w:val="22"/>
                </w:rPr>
                <w:alias w:val="Department"/>
                <w:tag w:val="Department"/>
                <w:id w:val="2053262054"/>
                <w:placeholder>
                  <w:docPart w:val="DefaultPlaceholder_1082065158"/>
                </w:placeholder>
              </w:sdtPr>
              <w:sdtEndPr>
                <w:rPr>
                  <w:rStyle w:val="DefaultParagraphFont"/>
                </w:rPr>
              </w:sdtEndPr>
              <w:sdtContent>
                <w:r w:rsidR="00526426" w:rsidRPr="005F1C8C">
                  <w:rPr>
                    <w:rStyle w:val="Style4"/>
                    <w:rFonts w:asciiTheme="minorHAnsi" w:hAnsiTheme="minorHAnsi"/>
                    <w:szCs w:val="22"/>
                  </w:rPr>
                  <w:t>English Literature and Creative Writing</w:t>
                </w:r>
              </w:sdtContent>
            </w:sdt>
          </w:p>
        </w:tc>
      </w:tr>
      <w:tr w:rsidR="00A02069" w:rsidRPr="005F1C8C" w14:paraId="0E06F4FD" w14:textId="77777777" w:rsidTr="000D364C">
        <w:tc>
          <w:tcPr>
            <w:tcW w:w="10548" w:type="dxa"/>
            <w:gridSpan w:val="2"/>
            <w:vAlign w:val="center"/>
          </w:tcPr>
          <w:p w14:paraId="555A8E03" w14:textId="4D21BC9A" w:rsidR="00A02069" w:rsidRPr="005F1C8C" w:rsidRDefault="00A02069" w:rsidP="00FB213C">
            <w:pPr>
              <w:rPr>
                <w:rFonts w:asciiTheme="minorHAnsi" w:hAnsiTheme="minorHAnsi"/>
                <w:szCs w:val="22"/>
              </w:rPr>
            </w:pPr>
            <w:r w:rsidRPr="005F1C8C">
              <w:rPr>
                <w:rFonts w:asciiTheme="minorHAnsi" w:hAnsiTheme="minorHAnsi"/>
                <w:b/>
                <w:szCs w:val="22"/>
              </w:rPr>
              <w:t>Directly responsible to:</w:t>
            </w:r>
            <w:r w:rsidRPr="005F1C8C">
              <w:rPr>
                <w:rFonts w:asciiTheme="minorHAnsi" w:hAnsiTheme="minorHAnsi"/>
                <w:szCs w:val="22"/>
              </w:rPr>
              <w:tab/>
            </w:r>
            <w:r w:rsidR="00844C15" w:rsidRPr="005F1C8C">
              <w:rPr>
                <w:rFonts w:asciiTheme="minorHAnsi" w:hAnsiTheme="minorHAnsi"/>
                <w:szCs w:val="22"/>
              </w:rPr>
              <w:t xml:space="preserve"> </w:t>
            </w:r>
            <w:sdt>
              <w:sdtPr>
                <w:rPr>
                  <w:rStyle w:val="Style4"/>
                  <w:rFonts w:asciiTheme="minorHAnsi" w:hAnsiTheme="minorHAnsi"/>
                  <w:szCs w:val="22"/>
                </w:rPr>
                <w:alias w:val="Line Manager"/>
                <w:tag w:val="Line Manager"/>
                <w:id w:val="149331157"/>
                <w:placeholder>
                  <w:docPart w:val="DefaultPlaceholder_1082065158"/>
                </w:placeholder>
              </w:sdtPr>
              <w:sdtEndPr>
                <w:rPr>
                  <w:rStyle w:val="DefaultParagraphFont"/>
                </w:rPr>
              </w:sdtEndPr>
              <w:sdtContent>
                <w:r w:rsidR="00526426" w:rsidRPr="005F1C8C">
                  <w:rPr>
                    <w:rStyle w:val="Style4"/>
                    <w:rFonts w:asciiTheme="minorHAnsi" w:hAnsiTheme="minorHAnsi"/>
                    <w:szCs w:val="22"/>
                  </w:rPr>
                  <w:t>Head of Department</w:t>
                </w:r>
              </w:sdtContent>
            </w:sdt>
          </w:p>
        </w:tc>
      </w:tr>
      <w:tr w:rsidR="00A02069" w:rsidRPr="005F1C8C" w14:paraId="34A21F64" w14:textId="77777777" w:rsidTr="000D364C">
        <w:tc>
          <w:tcPr>
            <w:tcW w:w="10548" w:type="dxa"/>
            <w:gridSpan w:val="2"/>
            <w:vAlign w:val="center"/>
          </w:tcPr>
          <w:p w14:paraId="3BF156F7" w14:textId="100176C2" w:rsidR="00A02069" w:rsidRPr="005F1C8C" w:rsidRDefault="00A02069" w:rsidP="00FB213C">
            <w:pPr>
              <w:rPr>
                <w:rFonts w:asciiTheme="minorHAnsi" w:hAnsiTheme="minorHAnsi"/>
                <w:szCs w:val="22"/>
              </w:rPr>
            </w:pPr>
            <w:r w:rsidRPr="005F1C8C">
              <w:rPr>
                <w:rFonts w:asciiTheme="minorHAnsi" w:hAnsiTheme="minorHAnsi"/>
                <w:b/>
                <w:szCs w:val="22"/>
              </w:rPr>
              <w:t>Supervisory responsibility for:</w:t>
            </w:r>
            <w:r w:rsidRPr="005F1C8C">
              <w:rPr>
                <w:rFonts w:asciiTheme="minorHAnsi" w:hAnsiTheme="minorHAnsi"/>
                <w:szCs w:val="22"/>
              </w:rPr>
              <w:tab/>
            </w:r>
            <w:sdt>
              <w:sdtPr>
                <w:rPr>
                  <w:rStyle w:val="Style4"/>
                  <w:rFonts w:asciiTheme="minorHAnsi" w:hAnsiTheme="minorHAnsi"/>
                  <w:szCs w:val="22"/>
                </w:rPr>
                <w:id w:val="666213971"/>
                <w:placeholder>
                  <w:docPart w:val="DefaultPlaceholder_1082065158"/>
                </w:placeholder>
              </w:sdtPr>
              <w:sdtEndPr>
                <w:rPr>
                  <w:rStyle w:val="DefaultParagraphFont"/>
                </w:rPr>
              </w:sdtEndPr>
              <w:sdtContent>
                <w:r w:rsidR="00526426" w:rsidRPr="005F1C8C">
                  <w:rPr>
                    <w:rStyle w:val="Style4"/>
                    <w:rFonts w:asciiTheme="minorHAnsi" w:hAnsiTheme="minorHAnsi"/>
                    <w:szCs w:val="22"/>
                  </w:rPr>
                  <w:t>None</w:t>
                </w:r>
              </w:sdtContent>
            </w:sdt>
          </w:p>
        </w:tc>
      </w:tr>
      <w:tr w:rsidR="00A02069" w:rsidRPr="005F1C8C" w14:paraId="3C6BCFCB" w14:textId="77777777" w:rsidTr="00526426">
        <w:trPr>
          <w:trHeight w:val="841"/>
        </w:trPr>
        <w:tc>
          <w:tcPr>
            <w:tcW w:w="10548" w:type="dxa"/>
            <w:gridSpan w:val="2"/>
            <w:tcBorders>
              <w:bottom w:val="nil"/>
            </w:tcBorders>
            <w:vAlign w:val="center"/>
          </w:tcPr>
          <w:p w14:paraId="4A9B1B1D" w14:textId="77777777" w:rsidR="00A02069" w:rsidRPr="005F1C8C" w:rsidRDefault="00A02069" w:rsidP="0097729E">
            <w:pPr>
              <w:rPr>
                <w:rFonts w:asciiTheme="minorHAnsi" w:hAnsiTheme="minorHAnsi"/>
                <w:b/>
                <w:szCs w:val="22"/>
              </w:rPr>
            </w:pPr>
            <w:r w:rsidRPr="005F1C8C">
              <w:rPr>
                <w:rFonts w:asciiTheme="minorHAnsi" w:hAnsiTheme="minorHAnsi"/>
                <w:b/>
                <w:szCs w:val="22"/>
              </w:rPr>
              <w:t>Other contacts</w:t>
            </w:r>
          </w:p>
          <w:p w14:paraId="3B6C14EE" w14:textId="77777777" w:rsidR="00A02069" w:rsidRPr="005F1C8C" w:rsidRDefault="00A02069" w:rsidP="00857F0A">
            <w:pPr>
              <w:rPr>
                <w:rFonts w:asciiTheme="minorHAnsi" w:hAnsiTheme="minorHAnsi"/>
                <w:szCs w:val="22"/>
              </w:rPr>
            </w:pPr>
            <w:r w:rsidRPr="005F1C8C">
              <w:rPr>
                <w:rFonts w:asciiTheme="minorHAnsi" w:hAnsiTheme="minorHAnsi"/>
                <w:szCs w:val="22"/>
              </w:rPr>
              <w:tab/>
            </w:r>
            <w:r w:rsidRPr="005F1C8C">
              <w:rPr>
                <w:rFonts w:asciiTheme="minorHAnsi" w:hAnsiTheme="minorHAnsi"/>
                <w:szCs w:val="22"/>
              </w:rPr>
              <w:tab/>
            </w:r>
          </w:p>
        </w:tc>
      </w:tr>
      <w:tr w:rsidR="00DC3206" w:rsidRPr="005F1C8C" w14:paraId="360AA162" w14:textId="77777777" w:rsidTr="00DC3206">
        <w:tc>
          <w:tcPr>
            <w:tcW w:w="10548" w:type="dxa"/>
            <w:gridSpan w:val="2"/>
            <w:tcBorders>
              <w:top w:val="nil"/>
              <w:left w:val="single" w:sz="4" w:space="0" w:color="auto"/>
              <w:bottom w:val="nil"/>
              <w:right w:val="single" w:sz="4" w:space="0" w:color="auto"/>
            </w:tcBorders>
            <w:vAlign w:val="center"/>
          </w:tcPr>
          <w:p w14:paraId="0F0F76B7" w14:textId="0C114C94" w:rsidR="00DC3206" w:rsidRPr="005F1C8C" w:rsidRDefault="00DC3206" w:rsidP="0097729E">
            <w:pPr>
              <w:rPr>
                <w:rFonts w:asciiTheme="minorHAnsi" w:hAnsiTheme="minorHAnsi"/>
                <w:b/>
                <w:szCs w:val="22"/>
              </w:rPr>
            </w:pPr>
            <w:r w:rsidRPr="005F1C8C">
              <w:rPr>
                <w:rFonts w:asciiTheme="minorHAnsi" w:hAnsiTheme="minorHAnsi"/>
                <w:b/>
                <w:szCs w:val="22"/>
              </w:rPr>
              <w:t>Internal:</w:t>
            </w:r>
            <w:r w:rsidR="00844C15" w:rsidRPr="005F1C8C">
              <w:rPr>
                <w:rFonts w:asciiTheme="minorHAnsi" w:hAnsiTheme="minorHAnsi"/>
                <w:b/>
                <w:szCs w:val="22"/>
              </w:rPr>
              <w:t xml:space="preserve"> </w:t>
            </w:r>
            <w:sdt>
              <w:sdtPr>
                <w:rPr>
                  <w:rStyle w:val="Style4"/>
                  <w:rFonts w:asciiTheme="minorHAnsi" w:hAnsiTheme="minorHAnsi"/>
                  <w:szCs w:val="22"/>
                </w:rPr>
                <w:id w:val="-1763898493"/>
                <w:placeholder>
                  <w:docPart w:val="DefaultPlaceholder_1082065158"/>
                </w:placeholder>
              </w:sdtPr>
              <w:sdtEndPr>
                <w:rPr>
                  <w:rStyle w:val="DefaultParagraphFont"/>
                  <w:b/>
                </w:rPr>
              </w:sdtEndPr>
              <w:sdtContent>
                <w:r w:rsidR="00526426" w:rsidRPr="005F1C8C">
                  <w:rPr>
                    <w:rStyle w:val="Style4"/>
                    <w:rFonts w:asciiTheme="minorHAnsi" w:hAnsiTheme="minorHAnsi"/>
                    <w:szCs w:val="22"/>
                  </w:rPr>
                  <w:t>Colleagues and students in the Department of English Literature and Creative Writing; colleagues in the Faculty of Arts and Social Sciences and other faculties; providers of student support services, the Library, ISS, and central administration.</w:t>
                </w:r>
              </w:sdtContent>
            </w:sdt>
          </w:p>
          <w:p w14:paraId="5F4A0765" w14:textId="77777777" w:rsidR="00DC3206" w:rsidRPr="005F1C8C" w:rsidRDefault="00DC3206" w:rsidP="0097729E">
            <w:pPr>
              <w:rPr>
                <w:rFonts w:asciiTheme="minorHAnsi" w:hAnsiTheme="minorHAnsi"/>
                <w:b/>
                <w:szCs w:val="22"/>
              </w:rPr>
            </w:pPr>
          </w:p>
        </w:tc>
      </w:tr>
      <w:tr w:rsidR="00DC3206" w:rsidRPr="005F1C8C" w14:paraId="25343736" w14:textId="77777777" w:rsidTr="00DC3206">
        <w:tc>
          <w:tcPr>
            <w:tcW w:w="10548" w:type="dxa"/>
            <w:gridSpan w:val="2"/>
            <w:tcBorders>
              <w:top w:val="nil"/>
            </w:tcBorders>
            <w:vAlign w:val="center"/>
          </w:tcPr>
          <w:p w14:paraId="50DDF176" w14:textId="35A6B77C" w:rsidR="00DC3206" w:rsidRPr="005F1C8C" w:rsidRDefault="00DC3206" w:rsidP="0097729E">
            <w:pPr>
              <w:rPr>
                <w:rFonts w:asciiTheme="minorHAnsi" w:hAnsiTheme="minorHAnsi"/>
                <w:szCs w:val="22"/>
              </w:rPr>
            </w:pPr>
            <w:r w:rsidRPr="005F1C8C">
              <w:rPr>
                <w:rFonts w:asciiTheme="minorHAnsi" w:hAnsiTheme="minorHAnsi"/>
                <w:b/>
                <w:szCs w:val="22"/>
              </w:rPr>
              <w:t>External:</w:t>
            </w:r>
            <w:r w:rsidRPr="005F1C8C">
              <w:rPr>
                <w:rFonts w:asciiTheme="minorHAnsi" w:hAnsiTheme="minorHAnsi"/>
                <w:szCs w:val="22"/>
              </w:rPr>
              <w:t xml:space="preserve">  </w:t>
            </w:r>
            <w:sdt>
              <w:sdtPr>
                <w:rPr>
                  <w:rStyle w:val="Style4"/>
                  <w:rFonts w:asciiTheme="minorHAnsi" w:hAnsiTheme="minorHAnsi"/>
                  <w:szCs w:val="22"/>
                </w:rPr>
                <w:id w:val="1136449971"/>
                <w:placeholder>
                  <w:docPart w:val="DefaultPlaceholder_1082065158"/>
                </w:placeholder>
              </w:sdtPr>
              <w:sdtEndPr>
                <w:rPr>
                  <w:rStyle w:val="DefaultParagraphFont"/>
                </w:rPr>
              </w:sdtEndPr>
              <w:sdtContent>
                <w:sdt>
                  <w:sdtPr>
                    <w:rPr>
                      <w:rFonts w:asciiTheme="minorHAnsi" w:hAnsiTheme="minorHAnsi"/>
                      <w:b/>
                    </w:rPr>
                    <w:id w:val="15985929"/>
                    <w:placeholder>
                      <w:docPart w:val="A7A32274C2EC46F0906333BFE58738A6"/>
                    </w:placeholder>
                  </w:sdtPr>
                  <w:sdtEndPr/>
                  <w:sdtContent>
                    <w:r w:rsidR="00CC2163" w:rsidRPr="005F1C8C">
                      <w:rPr>
                        <w:rFonts w:asciiTheme="minorHAnsi" w:hAnsiTheme="minorHAnsi" w:cs="Arial"/>
                        <w:szCs w:val="22"/>
                      </w:rPr>
                      <w:t xml:space="preserve">Employers, business </w:t>
                    </w:r>
                    <w:proofErr w:type="spellStart"/>
                    <w:r w:rsidR="00CC2163" w:rsidRPr="005F1C8C">
                      <w:rPr>
                        <w:rFonts w:asciiTheme="minorHAnsi" w:hAnsiTheme="minorHAnsi" w:cs="Arial"/>
                        <w:szCs w:val="22"/>
                      </w:rPr>
                      <w:t>organisations</w:t>
                    </w:r>
                    <w:proofErr w:type="spellEnd"/>
                    <w:r w:rsidR="00CC2163" w:rsidRPr="005F1C8C">
                      <w:rPr>
                        <w:rFonts w:asciiTheme="minorHAnsi" w:hAnsiTheme="minorHAnsi" w:cs="Arial"/>
                        <w:szCs w:val="22"/>
                      </w:rPr>
                      <w:t>, professional bodies</w:t>
                    </w:r>
                    <w:r w:rsidR="007A29AE" w:rsidRPr="005F1C8C">
                      <w:rPr>
                        <w:rFonts w:asciiTheme="minorHAnsi" w:hAnsiTheme="minorHAnsi" w:cs="Arial"/>
                        <w:szCs w:val="22"/>
                      </w:rPr>
                      <w:t xml:space="preserve"> </w:t>
                    </w:r>
                    <w:r w:rsidR="007A29AE" w:rsidRPr="005F1C8C">
                      <w:rPr>
                        <w:rFonts w:asciiTheme="minorHAnsi" w:hAnsiTheme="minorHAnsi" w:cs="Arial"/>
                      </w:rPr>
                      <w:t>and networks</w:t>
                    </w:r>
                    <w:r w:rsidR="00CC2163" w:rsidRPr="005F1C8C">
                      <w:rPr>
                        <w:rFonts w:asciiTheme="minorHAnsi" w:hAnsiTheme="minorHAnsi" w:cs="Arial"/>
                        <w:szCs w:val="22"/>
                      </w:rPr>
                      <w:t xml:space="preserve">, local and national government </w:t>
                    </w:r>
                    <w:proofErr w:type="spellStart"/>
                    <w:r w:rsidR="00CC2163" w:rsidRPr="005F1C8C">
                      <w:rPr>
                        <w:rFonts w:asciiTheme="minorHAnsi" w:hAnsiTheme="minorHAnsi" w:cs="Arial"/>
                        <w:szCs w:val="22"/>
                      </w:rPr>
                      <w:t>organisations</w:t>
                    </w:r>
                    <w:proofErr w:type="spellEnd"/>
                    <w:r w:rsidR="00CC2163" w:rsidRPr="005F1C8C">
                      <w:rPr>
                        <w:rFonts w:asciiTheme="minorHAnsi" w:hAnsiTheme="minorHAnsi" w:cs="Arial"/>
                        <w:szCs w:val="22"/>
                      </w:rPr>
                      <w:t>, research funding bodies and councils, academic and research networks</w:t>
                    </w:r>
                  </w:sdtContent>
                </w:sdt>
                <w:r w:rsidR="00526426" w:rsidRPr="005F1C8C">
                  <w:rPr>
                    <w:rStyle w:val="Style4"/>
                    <w:rFonts w:asciiTheme="minorHAnsi" w:hAnsiTheme="minorHAnsi"/>
                    <w:szCs w:val="22"/>
                  </w:rPr>
                  <w:t>.</w:t>
                </w:r>
              </w:sdtContent>
            </w:sdt>
          </w:p>
          <w:p w14:paraId="6D8512EE" w14:textId="77777777" w:rsidR="00DC3206" w:rsidRPr="005F1C8C" w:rsidRDefault="00DC3206" w:rsidP="0097729E">
            <w:pPr>
              <w:rPr>
                <w:rFonts w:asciiTheme="minorHAnsi" w:hAnsiTheme="minorHAnsi"/>
                <w:b/>
                <w:szCs w:val="22"/>
              </w:rPr>
            </w:pPr>
          </w:p>
        </w:tc>
      </w:tr>
      <w:tr w:rsidR="00A02069" w:rsidRPr="005F1C8C" w14:paraId="400C9E3C" w14:textId="77777777" w:rsidTr="000D364C">
        <w:tc>
          <w:tcPr>
            <w:tcW w:w="10548" w:type="dxa"/>
            <w:gridSpan w:val="2"/>
            <w:vAlign w:val="center"/>
          </w:tcPr>
          <w:p w14:paraId="5F36EB1B" w14:textId="77777777" w:rsidR="00A02069" w:rsidRPr="005F1C8C" w:rsidRDefault="00A02069" w:rsidP="000B1D1F">
            <w:pPr>
              <w:spacing w:line="276" w:lineRule="auto"/>
              <w:rPr>
                <w:rFonts w:asciiTheme="minorHAnsi" w:hAnsiTheme="minorHAnsi"/>
                <w:b/>
                <w:szCs w:val="22"/>
              </w:rPr>
            </w:pPr>
            <w:r w:rsidRPr="005F1C8C">
              <w:rPr>
                <w:rFonts w:asciiTheme="minorHAnsi" w:hAnsiTheme="minorHAnsi"/>
                <w:b/>
                <w:szCs w:val="22"/>
              </w:rPr>
              <w:t>Major Duties:</w:t>
            </w:r>
          </w:p>
          <w:sdt>
            <w:sdtPr>
              <w:rPr>
                <w:rStyle w:val="Style4"/>
                <w:rFonts w:asciiTheme="minorHAnsi" w:hAnsiTheme="minorHAnsi"/>
                <w:szCs w:val="22"/>
              </w:rPr>
              <w:id w:val="-1499179759"/>
              <w:placeholder>
                <w:docPart w:val="DefaultPlaceholder_1082065158"/>
              </w:placeholder>
            </w:sdtPr>
            <w:sdtEndPr>
              <w:rPr>
                <w:rStyle w:val="DefaultParagraphFont"/>
              </w:rPr>
            </w:sdtEndPr>
            <w:sdtContent>
              <w:p w14:paraId="7B81552D" w14:textId="06B48BC2" w:rsidR="00526426" w:rsidRPr="005F1C8C" w:rsidRDefault="005F1C8C" w:rsidP="002367B7">
                <w:pPr>
                  <w:numPr>
                    <w:ilvl w:val="0"/>
                    <w:numId w:val="3"/>
                  </w:numPr>
                  <w:spacing w:line="276" w:lineRule="auto"/>
                  <w:rPr>
                    <w:rFonts w:asciiTheme="minorHAnsi" w:hAnsiTheme="minorHAnsi"/>
                    <w:szCs w:val="22"/>
                  </w:rPr>
                </w:pPr>
                <w:r>
                  <w:rPr>
                    <w:rStyle w:val="Style4"/>
                  </w:rPr>
                  <w:t>To c</w:t>
                </w:r>
                <w:r w:rsidR="00526426" w:rsidRPr="005F1C8C">
                  <w:rPr>
                    <w:rFonts w:asciiTheme="minorHAnsi" w:hAnsiTheme="minorHAnsi"/>
                    <w:szCs w:val="22"/>
                  </w:rPr>
                  <w:t xml:space="preserve">ontribute to existing undergraduate and postgraduate teaching in the Department through workshops, lecturing, </w:t>
                </w:r>
                <w:r w:rsidR="00D14F27" w:rsidRPr="005F1C8C">
                  <w:rPr>
                    <w:rFonts w:asciiTheme="minorHAnsi" w:hAnsiTheme="minorHAnsi"/>
                    <w:szCs w:val="22"/>
                  </w:rPr>
                  <w:t>s</w:t>
                </w:r>
                <w:r w:rsidR="00D14F27" w:rsidRPr="005F1C8C">
                  <w:rPr>
                    <w:rFonts w:asciiTheme="minorHAnsi" w:hAnsiTheme="minorHAnsi"/>
                  </w:rPr>
                  <w:t xml:space="preserve">eminars, </w:t>
                </w:r>
                <w:r w:rsidR="00526426" w:rsidRPr="005F1C8C">
                  <w:rPr>
                    <w:rFonts w:asciiTheme="minorHAnsi" w:hAnsiTheme="minorHAnsi"/>
                    <w:szCs w:val="22"/>
                  </w:rPr>
                  <w:t>tutorials</w:t>
                </w:r>
                <w:r w:rsidR="005D47F3" w:rsidRPr="005F1C8C">
                  <w:rPr>
                    <w:rFonts w:asciiTheme="minorHAnsi" w:hAnsiTheme="minorHAnsi"/>
                    <w:szCs w:val="22"/>
                  </w:rPr>
                  <w:t xml:space="preserve"> </w:t>
                </w:r>
                <w:r w:rsidR="00526426" w:rsidRPr="005F1C8C">
                  <w:rPr>
                    <w:rFonts w:asciiTheme="minorHAnsi" w:hAnsiTheme="minorHAnsi"/>
                    <w:szCs w:val="22"/>
                  </w:rPr>
                  <w:t>and assessment, including the design and delivery of new modules</w:t>
                </w:r>
              </w:p>
              <w:p w14:paraId="6415D14B" w14:textId="4758F66F" w:rsidR="007426A2" w:rsidRPr="000C7439" w:rsidRDefault="005F1C8C" w:rsidP="002367B7">
                <w:pPr>
                  <w:numPr>
                    <w:ilvl w:val="0"/>
                    <w:numId w:val="3"/>
                  </w:numPr>
                  <w:spacing w:line="276" w:lineRule="auto"/>
                  <w:rPr>
                    <w:rFonts w:asciiTheme="minorHAnsi" w:hAnsiTheme="minorHAnsi"/>
                  </w:rPr>
                </w:pPr>
                <w:r w:rsidRPr="000C7439">
                  <w:rPr>
                    <w:rFonts w:asciiTheme="minorHAnsi" w:hAnsiTheme="minorHAnsi"/>
                    <w:szCs w:val="22"/>
                  </w:rPr>
                  <w:t>To s</w:t>
                </w:r>
                <w:r w:rsidR="00526426" w:rsidRPr="000C7439">
                  <w:rPr>
                    <w:rFonts w:asciiTheme="minorHAnsi" w:hAnsiTheme="minorHAnsi"/>
                    <w:szCs w:val="22"/>
                  </w:rPr>
                  <w:t>upervise undergraduate and postgraduate dissertation projects and PhD theses</w:t>
                </w:r>
                <w:r w:rsidR="000C7439" w:rsidRPr="000C7439">
                  <w:rPr>
                    <w:rFonts w:asciiTheme="minorHAnsi" w:hAnsiTheme="minorHAnsi"/>
                    <w:szCs w:val="22"/>
                  </w:rPr>
                  <w:t xml:space="preserve">, and </w:t>
                </w:r>
                <w:r w:rsidR="000C7439">
                  <w:rPr>
                    <w:rFonts w:asciiTheme="minorHAnsi" w:hAnsiTheme="minorHAnsi"/>
                    <w:szCs w:val="22"/>
                  </w:rPr>
                  <w:t>contribute to</w:t>
                </w:r>
                <w:r w:rsidRPr="000C7439">
                  <w:rPr>
                    <w:rFonts w:asciiTheme="minorHAnsi" w:hAnsiTheme="minorHAnsi"/>
                  </w:rPr>
                  <w:t xml:space="preserve"> the review and upgrading of research students </w:t>
                </w:r>
              </w:p>
              <w:p w14:paraId="172B058A" w14:textId="77777777" w:rsidR="00311071" w:rsidRPr="005F1C8C" w:rsidRDefault="00311071" w:rsidP="002367B7">
                <w:pPr>
                  <w:numPr>
                    <w:ilvl w:val="0"/>
                    <w:numId w:val="3"/>
                  </w:numPr>
                  <w:spacing w:line="276" w:lineRule="auto"/>
                  <w:jc w:val="left"/>
                  <w:rPr>
                    <w:rFonts w:asciiTheme="minorHAnsi" w:hAnsiTheme="minorHAnsi"/>
                  </w:rPr>
                </w:pPr>
                <w:r w:rsidRPr="005F1C8C">
                  <w:rPr>
                    <w:rFonts w:asciiTheme="minorHAnsi" w:hAnsiTheme="minorHAnsi"/>
                  </w:rPr>
                  <w:t>To maintain the quality of provision by appropriate observance of the requirements in respect of curriculum design, assessment procedures, student feedback, record-keeping etc.</w:t>
                </w:r>
              </w:p>
              <w:p w14:paraId="457CA96E" w14:textId="65196A91" w:rsidR="007839BE" w:rsidRDefault="007426A2" w:rsidP="002367B7">
                <w:pPr>
                  <w:numPr>
                    <w:ilvl w:val="0"/>
                    <w:numId w:val="3"/>
                  </w:numPr>
                  <w:spacing w:line="276" w:lineRule="auto"/>
                  <w:rPr>
                    <w:rFonts w:asciiTheme="minorHAnsi" w:hAnsiTheme="minorHAnsi"/>
                    <w:szCs w:val="22"/>
                  </w:rPr>
                </w:pPr>
                <w:r>
                  <w:rPr>
                    <w:rFonts w:asciiTheme="minorHAnsi" w:hAnsiTheme="minorHAnsi"/>
                    <w:szCs w:val="22"/>
                  </w:rPr>
                  <w:t>To c</w:t>
                </w:r>
                <w:r w:rsidR="007839BE" w:rsidRPr="005F1C8C">
                  <w:rPr>
                    <w:rFonts w:asciiTheme="minorHAnsi" w:hAnsiTheme="minorHAnsi"/>
                    <w:szCs w:val="22"/>
                  </w:rPr>
                  <w:t>ommunicate effectively with students and colleagues, using face-to-face, telephone, written and electronic communication (including email, VLE and, where appropriate, distance or online teaching)</w:t>
                </w:r>
              </w:p>
              <w:p w14:paraId="553D1C56" w14:textId="6062BACF" w:rsidR="00E96681" w:rsidRDefault="00E96681" w:rsidP="00E96681">
                <w:pPr>
                  <w:numPr>
                    <w:ilvl w:val="0"/>
                    <w:numId w:val="3"/>
                  </w:numPr>
                  <w:spacing w:line="276" w:lineRule="auto"/>
                  <w:rPr>
                    <w:rFonts w:asciiTheme="minorHAnsi" w:hAnsiTheme="minorHAnsi"/>
                  </w:rPr>
                </w:pPr>
                <w:r w:rsidRPr="005F1C8C">
                  <w:rPr>
                    <w:rFonts w:asciiTheme="minorHAnsi" w:hAnsiTheme="minorHAnsi"/>
                  </w:rPr>
                  <w:t xml:space="preserve">To publish </w:t>
                </w:r>
                <w:r w:rsidRPr="00F741F5">
                  <w:rPr>
                    <w:rFonts w:asciiTheme="minorHAnsi" w:hAnsiTheme="minorHAnsi" w:cstheme="minorHAnsi"/>
                  </w:rPr>
                  <w:t xml:space="preserve">high-quality outputs </w:t>
                </w:r>
                <w:r w:rsidR="00744085">
                  <w:rPr>
                    <w:rFonts w:asciiTheme="minorHAnsi" w:hAnsiTheme="minorHAnsi" w:cstheme="minorHAnsi"/>
                  </w:rPr>
                  <w:t xml:space="preserve">that enhance the department’s reputation and are </w:t>
                </w:r>
                <w:r w:rsidRPr="00F741F5">
                  <w:rPr>
                    <w:rFonts w:asciiTheme="minorHAnsi" w:hAnsiTheme="minorHAnsi" w:cstheme="minorHAnsi"/>
                  </w:rPr>
                  <w:t xml:space="preserve">suitable for </w:t>
                </w:r>
                <w:r w:rsidR="003D00EF">
                  <w:rPr>
                    <w:rFonts w:asciiTheme="minorHAnsi" w:hAnsiTheme="minorHAnsi" w:cstheme="minorHAnsi"/>
                  </w:rPr>
                  <w:t>submission</w:t>
                </w:r>
                <w:r w:rsidRPr="00F741F5">
                  <w:rPr>
                    <w:rFonts w:asciiTheme="minorHAnsi" w:hAnsiTheme="minorHAnsi" w:cstheme="minorHAnsi"/>
                  </w:rPr>
                  <w:t xml:space="preserve"> to a future REF</w:t>
                </w:r>
                <w:r>
                  <w:rPr>
                    <w:rFonts w:asciiTheme="minorHAnsi" w:hAnsiTheme="minorHAnsi" w:cstheme="minorHAnsi"/>
                  </w:rPr>
                  <w:t xml:space="preserve"> or similar</w:t>
                </w:r>
                <w:r w:rsidRPr="00F741F5">
                  <w:rPr>
                    <w:rFonts w:asciiTheme="minorHAnsi" w:hAnsiTheme="minorHAnsi" w:cstheme="minorHAnsi"/>
                  </w:rPr>
                  <w:t xml:space="preserve"> exercise</w:t>
                </w:r>
                <w:r>
                  <w:rPr>
                    <w:rFonts w:asciiTheme="minorHAnsi" w:hAnsiTheme="minorHAnsi" w:cstheme="minorHAnsi"/>
                  </w:rPr>
                  <w:t xml:space="preserve"> </w:t>
                </w:r>
                <w:r w:rsidRPr="005F1C8C">
                  <w:rPr>
                    <w:rFonts w:asciiTheme="minorHAnsi" w:hAnsiTheme="minorHAnsi"/>
                  </w:rPr>
                  <w:t>(using assessment criteria for early-career researchers if appropriate)</w:t>
                </w:r>
              </w:p>
              <w:p w14:paraId="2474F572" w14:textId="77777777" w:rsidR="00E96681" w:rsidRPr="005F1C8C" w:rsidRDefault="00E96681" w:rsidP="00E96681">
                <w:pPr>
                  <w:numPr>
                    <w:ilvl w:val="0"/>
                    <w:numId w:val="3"/>
                  </w:numPr>
                  <w:spacing w:line="276" w:lineRule="auto"/>
                  <w:rPr>
                    <w:rFonts w:asciiTheme="minorHAnsi" w:hAnsiTheme="minorHAnsi"/>
                  </w:rPr>
                </w:pPr>
                <w:r>
                  <w:rPr>
                    <w:rFonts w:asciiTheme="minorHAnsi" w:hAnsiTheme="minorHAnsi"/>
                  </w:rPr>
                  <w:t xml:space="preserve">To contribute to the department’s research culture by </w:t>
                </w:r>
                <w:r w:rsidRPr="005F1C8C">
                  <w:rPr>
                    <w:rFonts w:asciiTheme="minorHAnsi" w:hAnsiTheme="minorHAnsi"/>
                  </w:rPr>
                  <w:t>participat</w:t>
                </w:r>
                <w:r>
                  <w:rPr>
                    <w:rFonts w:asciiTheme="minorHAnsi" w:hAnsiTheme="minorHAnsi"/>
                  </w:rPr>
                  <w:t>ing</w:t>
                </w:r>
                <w:r w:rsidRPr="005F1C8C">
                  <w:rPr>
                    <w:rFonts w:asciiTheme="minorHAnsi" w:hAnsiTheme="minorHAnsi"/>
                  </w:rPr>
                  <w:t xml:space="preserve"> in research seminars</w:t>
                </w:r>
                <w:r>
                  <w:rPr>
                    <w:rFonts w:asciiTheme="minorHAnsi" w:hAnsiTheme="minorHAnsi"/>
                  </w:rPr>
                  <w:t>,</w:t>
                </w:r>
                <w:r w:rsidRPr="005F1C8C">
                  <w:rPr>
                    <w:rFonts w:asciiTheme="minorHAnsi" w:hAnsiTheme="minorHAnsi"/>
                  </w:rPr>
                  <w:t xml:space="preserve"> departmental reading events</w:t>
                </w:r>
                <w:r>
                  <w:rPr>
                    <w:rFonts w:asciiTheme="minorHAnsi" w:hAnsiTheme="minorHAnsi"/>
                  </w:rPr>
                  <w:t>, and similar activities and events</w:t>
                </w:r>
              </w:p>
              <w:p w14:paraId="35F8E6F7" w14:textId="77777777" w:rsidR="00E96681" w:rsidRPr="005F1C8C" w:rsidRDefault="00E96681" w:rsidP="00E96681">
                <w:pPr>
                  <w:numPr>
                    <w:ilvl w:val="0"/>
                    <w:numId w:val="3"/>
                  </w:numPr>
                  <w:spacing w:line="276" w:lineRule="auto"/>
                  <w:rPr>
                    <w:rFonts w:asciiTheme="minorHAnsi" w:hAnsiTheme="minorHAnsi"/>
                  </w:rPr>
                </w:pPr>
                <w:r w:rsidRPr="005F1C8C">
                  <w:rPr>
                    <w:rFonts w:asciiTheme="minorHAnsi" w:hAnsiTheme="minorHAnsi"/>
                  </w:rPr>
                  <w:t xml:space="preserve">To undertake </w:t>
                </w:r>
                <w:r>
                  <w:rPr>
                    <w:rFonts w:asciiTheme="minorHAnsi" w:hAnsiTheme="minorHAnsi"/>
                  </w:rPr>
                  <w:t>engagement</w:t>
                </w:r>
                <w:r w:rsidRPr="005F1C8C">
                  <w:rPr>
                    <w:rFonts w:asciiTheme="minorHAnsi" w:hAnsiTheme="minorHAnsi"/>
                  </w:rPr>
                  <w:t xml:space="preserve"> activities (</w:t>
                </w:r>
                <w:proofErr w:type="gramStart"/>
                <w:r w:rsidRPr="005F1C8C">
                  <w:rPr>
                    <w:rFonts w:asciiTheme="minorHAnsi" w:hAnsiTheme="minorHAnsi"/>
                  </w:rPr>
                  <w:t>e.g</w:t>
                </w:r>
                <w:r>
                  <w:rPr>
                    <w:rFonts w:asciiTheme="minorHAnsi" w:hAnsiTheme="minorHAnsi"/>
                  </w:rPr>
                  <w:t>.</w:t>
                </w:r>
                <w:proofErr w:type="gramEnd"/>
                <w:r w:rsidRPr="005F1C8C">
                  <w:rPr>
                    <w:rFonts w:asciiTheme="minorHAnsi" w:hAnsiTheme="minorHAnsi"/>
                  </w:rPr>
                  <w:t xml:space="preserve"> public readings and collaborations) </w:t>
                </w:r>
                <w:r>
                  <w:rPr>
                    <w:rFonts w:asciiTheme="minorHAnsi" w:hAnsiTheme="minorHAnsi"/>
                  </w:rPr>
                  <w:t>in</w:t>
                </w:r>
                <w:r w:rsidRPr="005F1C8C">
                  <w:rPr>
                    <w:rFonts w:asciiTheme="minorHAnsi" w:hAnsiTheme="minorHAnsi"/>
                  </w:rPr>
                  <w:t xml:space="preserve"> support </w:t>
                </w:r>
                <w:r>
                  <w:rPr>
                    <w:rFonts w:asciiTheme="minorHAnsi" w:hAnsiTheme="minorHAnsi"/>
                  </w:rPr>
                  <w:t xml:space="preserve">of </w:t>
                </w:r>
                <w:r w:rsidRPr="005F1C8C">
                  <w:rPr>
                    <w:rFonts w:asciiTheme="minorHAnsi" w:hAnsiTheme="minorHAnsi"/>
                  </w:rPr>
                  <w:t>the published research</w:t>
                </w:r>
              </w:p>
              <w:p w14:paraId="28C14F53" w14:textId="77777777" w:rsidR="00E96681" w:rsidRPr="000B1D1F" w:rsidRDefault="00E96681" w:rsidP="00E96681">
                <w:pPr>
                  <w:numPr>
                    <w:ilvl w:val="0"/>
                    <w:numId w:val="3"/>
                  </w:numPr>
                  <w:spacing w:line="276" w:lineRule="auto"/>
                  <w:jc w:val="left"/>
                  <w:rPr>
                    <w:rFonts w:asciiTheme="minorHAnsi" w:hAnsiTheme="minorHAnsi"/>
                  </w:rPr>
                </w:pPr>
                <w:r w:rsidRPr="005F1C8C">
                  <w:rPr>
                    <w:rFonts w:asciiTheme="minorHAnsi" w:hAnsiTheme="minorHAnsi"/>
                  </w:rPr>
                  <w:t xml:space="preserve">To pursue opportunities for external funding, as appropriate, and to pursue initiatives to strengthen external links </w:t>
                </w:r>
              </w:p>
              <w:p w14:paraId="1B1A2654" w14:textId="04B4956B" w:rsidR="00E96681" w:rsidRDefault="00E96681" w:rsidP="00E96681">
                <w:pPr>
                  <w:numPr>
                    <w:ilvl w:val="0"/>
                    <w:numId w:val="3"/>
                  </w:numPr>
                  <w:spacing w:line="276" w:lineRule="auto"/>
                  <w:rPr>
                    <w:rFonts w:asciiTheme="minorHAnsi" w:hAnsiTheme="minorHAnsi"/>
                    <w:szCs w:val="22"/>
                  </w:rPr>
                </w:pPr>
                <w:r>
                  <w:rPr>
                    <w:rFonts w:asciiTheme="minorHAnsi" w:hAnsiTheme="minorHAnsi"/>
                    <w:szCs w:val="22"/>
                  </w:rPr>
                  <w:t>To b</w:t>
                </w:r>
                <w:r w:rsidRPr="005F1C8C">
                  <w:rPr>
                    <w:rFonts w:asciiTheme="minorHAnsi" w:hAnsiTheme="minorHAnsi"/>
                    <w:szCs w:val="22"/>
                  </w:rPr>
                  <w:t>uild research collaborations with colleagues both in the Department of English Literature and Creative Writing and the wider University, as well as with writers and scholars at other institutions in the UK and abroad</w:t>
                </w:r>
              </w:p>
              <w:p w14:paraId="1ED4DDF3" w14:textId="5E4BA46A" w:rsidR="002901D2" w:rsidRPr="00E96681" w:rsidRDefault="002901D2" w:rsidP="00E96681">
                <w:pPr>
                  <w:numPr>
                    <w:ilvl w:val="0"/>
                    <w:numId w:val="3"/>
                  </w:numPr>
                  <w:spacing w:line="276" w:lineRule="auto"/>
                  <w:rPr>
                    <w:rFonts w:asciiTheme="minorHAnsi" w:hAnsiTheme="minorHAnsi"/>
                    <w:szCs w:val="22"/>
                  </w:rPr>
                </w:pPr>
                <w:r>
                  <w:rPr>
                    <w:rFonts w:asciiTheme="minorHAnsi" w:hAnsiTheme="minorHAnsi"/>
                    <w:szCs w:val="22"/>
                  </w:rPr>
                  <w:t xml:space="preserve">To </w:t>
                </w:r>
                <w:r w:rsidR="00276D8E">
                  <w:rPr>
                    <w:rFonts w:asciiTheme="minorHAnsi" w:hAnsiTheme="minorHAnsi"/>
                    <w:szCs w:val="22"/>
                  </w:rPr>
                  <w:t xml:space="preserve">undertake leadership </w:t>
                </w:r>
                <w:r w:rsidR="00376152">
                  <w:rPr>
                    <w:rFonts w:asciiTheme="minorHAnsi" w:hAnsiTheme="minorHAnsi"/>
                    <w:szCs w:val="22"/>
                  </w:rPr>
                  <w:t xml:space="preserve">roles </w:t>
                </w:r>
                <w:r w:rsidR="00276D8E">
                  <w:rPr>
                    <w:rFonts w:asciiTheme="minorHAnsi" w:hAnsiTheme="minorHAnsi"/>
                    <w:szCs w:val="22"/>
                  </w:rPr>
                  <w:t>appropriate to career stage</w:t>
                </w:r>
              </w:p>
              <w:p w14:paraId="47584D62" w14:textId="357A0626" w:rsidR="005F1C8C" w:rsidRPr="00B97BD9" w:rsidRDefault="005F1C8C" w:rsidP="002367B7">
                <w:pPr>
                  <w:numPr>
                    <w:ilvl w:val="0"/>
                    <w:numId w:val="3"/>
                  </w:numPr>
                  <w:spacing w:line="276" w:lineRule="auto"/>
                  <w:rPr>
                    <w:rFonts w:asciiTheme="minorHAnsi" w:hAnsiTheme="minorHAnsi"/>
                  </w:rPr>
                </w:pPr>
                <w:r w:rsidRPr="00B97BD9">
                  <w:rPr>
                    <w:rFonts w:asciiTheme="minorHAnsi" w:hAnsiTheme="minorHAnsi"/>
                  </w:rPr>
                  <w:t>To undertake administration associated with undergraduate and postgraduate courses</w:t>
                </w:r>
                <w:r w:rsidR="000B0582" w:rsidRPr="00B97BD9">
                  <w:rPr>
                    <w:rFonts w:asciiTheme="minorHAnsi" w:hAnsiTheme="minorHAnsi"/>
                  </w:rPr>
                  <w:t>, and t</w:t>
                </w:r>
                <w:r w:rsidR="00DA0F26" w:rsidRPr="00B97BD9">
                  <w:rPr>
                    <w:rFonts w:asciiTheme="minorHAnsi" w:hAnsiTheme="minorHAnsi"/>
                  </w:rPr>
                  <w:t>o attend departmental meetings, as appropriate</w:t>
                </w:r>
              </w:p>
              <w:p w14:paraId="17214E84" w14:textId="0C035CDA" w:rsidR="005F1C8C" w:rsidRPr="00051F1E" w:rsidRDefault="005F1C8C" w:rsidP="002367B7">
                <w:pPr>
                  <w:numPr>
                    <w:ilvl w:val="0"/>
                    <w:numId w:val="3"/>
                  </w:numPr>
                  <w:spacing w:line="276" w:lineRule="auto"/>
                  <w:rPr>
                    <w:rFonts w:asciiTheme="minorHAnsi" w:hAnsiTheme="minorHAnsi"/>
                  </w:rPr>
                </w:pPr>
                <w:r w:rsidRPr="005F1C8C">
                  <w:rPr>
                    <w:rFonts w:asciiTheme="minorHAnsi" w:hAnsiTheme="minorHAnsi"/>
                  </w:rPr>
                  <w:t>To undertake other administrative duties as directed by the Head of Department</w:t>
                </w:r>
                <w:r w:rsidR="007839BE">
                  <w:rPr>
                    <w:rFonts w:asciiTheme="minorHAnsi" w:hAnsiTheme="minorHAnsi"/>
                  </w:rPr>
                  <w:t xml:space="preserve"> (such as</w:t>
                </w:r>
                <w:r w:rsidR="007839BE" w:rsidRPr="005F1C8C">
                  <w:rPr>
                    <w:rFonts w:asciiTheme="minorHAnsi" w:hAnsiTheme="minorHAnsi"/>
                    <w:szCs w:val="22"/>
                  </w:rPr>
                  <w:t xml:space="preserve"> work relating to </w:t>
                </w:r>
                <w:r w:rsidR="00A853E9">
                  <w:rPr>
                    <w:rFonts w:asciiTheme="minorHAnsi" w:hAnsiTheme="minorHAnsi"/>
                    <w:szCs w:val="22"/>
                  </w:rPr>
                  <w:t>r</w:t>
                </w:r>
                <w:r w:rsidR="007839BE" w:rsidRPr="005F1C8C">
                  <w:rPr>
                    <w:rFonts w:asciiTheme="minorHAnsi" w:hAnsiTheme="minorHAnsi"/>
                    <w:szCs w:val="22"/>
                  </w:rPr>
                  <w:t xml:space="preserve">ecruitment and ‘outreach’ activities, </w:t>
                </w:r>
                <w:r w:rsidR="00A853E9">
                  <w:rPr>
                    <w:rFonts w:asciiTheme="minorHAnsi" w:hAnsiTheme="minorHAnsi"/>
                    <w:szCs w:val="22"/>
                  </w:rPr>
                  <w:t>including</w:t>
                </w:r>
                <w:r w:rsidR="007839BE" w:rsidRPr="005F1C8C">
                  <w:rPr>
                    <w:rFonts w:asciiTheme="minorHAnsi" w:hAnsiTheme="minorHAnsi"/>
                    <w:szCs w:val="22"/>
                  </w:rPr>
                  <w:t xml:space="preserve"> Open Days, schools</w:t>
                </w:r>
                <w:r w:rsidR="000B1D1F">
                  <w:rPr>
                    <w:rFonts w:asciiTheme="minorHAnsi" w:hAnsiTheme="minorHAnsi"/>
                    <w:szCs w:val="22"/>
                  </w:rPr>
                  <w:t>’</w:t>
                </w:r>
                <w:r w:rsidR="007839BE" w:rsidRPr="005F1C8C">
                  <w:rPr>
                    <w:rFonts w:asciiTheme="minorHAnsi" w:hAnsiTheme="minorHAnsi"/>
                    <w:szCs w:val="22"/>
                  </w:rPr>
                  <w:t xml:space="preserve"> visits and public events</w:t>
                </w:r>
                <w:r w:rsidR="007839BE">
                  <w:rPr>
                    <w:rFonts w:asciiTheme="minorHAnsi" w:hAnsiTheme="minorHAnsi"/>
                    <w:szCs w:val="22"/>
                  </w:rPr>
                  <w:t>)</w:t>
                </w:r>
              </w:p>
              <w:p w14:paraId="3AF47886" w14:textId="211290FC" w:rsidR="002367B7" w:rsidRPr="001430F2" w:rsidRDefault="002367B7" w:rsidP="002367B7">
                <w:pPr>
                  <w:pStyle w:val="Default"/>
                  <w:numPr>
                    <w:ilvl w:val="0"/>
                    <w:numId w:val="3"/>
                  </w:numPr>
                  <w:spacing w:line="276" w:lineRule="auto"/>
                  <w:rPr>
                    <w:rFonts w:asciiTheme="minorHAnsi" w:hAnsiTheme="minorHAnsi"/>
                    <w:sz w:val="22"/>
                    <w:szCs w:val="22"/>
                  </w:rPr>
                </w:pPr>
                <w:r>
                  <w:rPr>
                    <w:rFonts w:asciiTheme="minorHAnsi" w:hAnsiTheme="minorHAnsi"/>
                    <w:sz w:val="22"/>
                    <w:szCs w:val="22"/>
                  </w:rPr>
                  <w:t>To p</w:t>
                </w:r>
                <w:r w:rsidRPr="005F1C8C">
                  <w:rPr>
                    <w:rFonts w:asciiTheme="minorHAnsi" w:hAnsiTheme="minorHAnsi"/>
                    <w:sz w:val="22"/>
                    <w:szCs w:val="22"/>
                  </w:rPr>
                  <w:t>rovide cover for colleagues on sabbatical and/or other leave where necessary</w:t>
                </w:r>
              </w:p>
              <w:p w14:paraId="6DC6565C" w14:textId="14A70740" w:rsidR="000816C5" w:rsidRDefault="000816C5" w:rsidP="002367B7">
                <w:pPr>
                  <w:numPr>
                    <w:ilvl w:val="0"/>
                    <w:numId w:val="3"/>
                  </w:numPr>
                  <w:spacing w:line="276" w:lineRule="auto"/>
                  <w:rPr>
                    <w:rFonts w:asciiTheme="minorHAnsi" w:hAnsiTheme="minorHAnsi"/>
                    <w:szCs w:val="22"/>
                  </w:rPr>
                </w:pPr>
                <w:r>
                  <w:rPr>
                    <w:rFonts w:asciiTheme="minorHAnsi" w:hAnsiTheme="minorHAnsi"/>
                    <w:szCs w:val="22"/>
                  </w:rPr>
                  <w:t>To u</w:t>
                </w:r>
                <w:r w:rsidRPr="005F1C8C">
                  <w:rPr>
                    <w:rFonts w:asciiTheme="minorHAnsi" w:hAnsiTheme="minorHAnsi"/>
                    <w:szCs w:val="22"/>
                  </w:rPr>
                  <w:t>ndertake other duties as required by the Head of Department</w:t>
                </w:r>
              </w:p>
              <w:tbl>
                <w:tblPr>
                  <w:tblW w:w="0" w:type="auto"/>
                  <w:tblBorders>
                    <w:top w:val="nil"/>
                    <w:left w:val="nil"/>
                    <w:bottom w:val="nil"/>
                    <w:right w:val="nil"/>
                  </w:tblBorders>
                  <w:tblLook w:val="0000" w:firstRow="0" w:lastRow="0" w:firstColumn="0" w:lastColumn="0" w:noHBand="0" w:noVBand="0"/>
                </w:tblPr>
                <w:tblGrid>
                  <w:gridCol w:w="222"/>
                </w:tblGrid>
                <w:tr w:rsidR="00526426" w:rsidRPr="005F1C8C" w14:paraId="42187091" w14:textId="77777777" w:rsidTr="009D24CB">
                  <w:trPr>
                    <w:trHeight w:val="250"/>
                  </w:trPr>
                  <w:tc>
                    <w:tcPr>
                      <w:tcW w:w="0" w:type="auto"/>
                    </w:tcPr>
                    <w:p w14:paraId="0C0E1E24" w14:textId="77777777" w:rsidR="00526426" w:rsidRDefault="00526426" w:rsidP="002367B7">
                      <w:pPr>
                        <w:pStyle w:val="Default"/>
                        <w:spacing w:line="276" w:lineRule="auto"/>
                        <w:rPr>
                          <w:rFonts w:asciiTheme="minorHAnsi" w:hAnsiTheme="minorHAnsi"/>
                          <w:szCs w:val="22"/>
                        </w:rPr>
                      </w:pPr>
                    </w:p>
                    <w:p w14:paraId="3909A555" w14:textId="50D4BAC6" w:rsidR="000816C5" w:rsidRPr="005F1C8C" w:rsidRDefault="000816C5" w:rsidP="002367B7">
                      <w:pPr>
                        <w:pStyle w:val="Default"/>
                        <w:spacing w:line="276" w:lineRule="auto"/>
                        <w:rPr>
                          <w:rFonts w:asciiTheme="minorHAnsi" w:hAnsiTheme="minorHAnsi"/>
                          <w:sz w:val="22"/>
                          <w:szCs w:val="22"/>
                        </w:rPr>
                      </w:pPr>
                    </w:p>
                  </w:tc>
                </w:tr>
                <w:tr w:rsidR="000816C5" w:rsidRPr="005F1C8C" w14:paraId="55331D0C" w14:textId="77777777" w:rsidTr="009D24CB">
                  <w:trPr>
                    <w:trHeight w:val="250"/>
                  </w:trPr>
                  <w:tc>
                    <w:tcPr>
                      <w:tcW w:w="0" w:type="auto"/>
                    </w:tcPr>
                    <w:p w14:paraId="58411E45" w14:textId="77777777" w:rsidR="000816C5" w:rsidRPr="000816C5" w:rsidRDefault="000816C5" w:rsidP="002367B7">
                      <w:pPr>
                        <w:pStyle w:val="Default"/>
                        <w:spacing w:line="276" w:lineRule="auto"/>
                        <w:rPr>
                          <w:rFonts w:asciiTheme="minorHAnsi" w:hAnsiTheme="minorHAnsi"/>
                          <w:szCs w:val="22"/>
                          <w:lang w:val="en-US"/>
                        </w:rPr>
                      </w:pPr>
                    </w:p>
                  </w:tc>
                </w:tr>
              </w:tbl>
              <w:p w14:paraId="17DE23B5" w14:textId="34A48DD1" w:rsidR="00857F0A" w:rsidRPr="005F1C8C" w:rsidRDefault="006F10B3" w:rsidP="000B1D1F">
                <w:pPr>
                  <w:spacing w:line="276" w:lineRule="auto"/>
                  <w:rPr>
                    <w:rFonts w:asciiTheme="minorHAnsi" w:hAnsiTheme="minorHAnsi"/>
                    <w:szCs w:val="22"/>
                  </w:rPr>
                </w:pPr>
              </w:p>
            </w:sdtContent>
          </w:sdt>
        </w:tc>
      </w:tr>
    </w:tbl>
    <w:p w14:paraId="3F1F4893" w14:textId="77777777" w:rsidR="00EB2BEA" w:rsidRPr="005F1C8C" w:rsidRDefault="00EB2BEA">
      <w:pPr>
        <w:rPr>
          <w:rFonts w:asciiTheme="minorHAnsi" w:hAnsiTheme="minorHAnsi"/>
          <w:szCs w:val="22"/>
        </w:rPr>
      </w:pPr>
    </w:p>
    <w:sectPr w:rsidR="00EB2BEA" w:rsidRPr="005F1C8C"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6A6"/>
    <w:multiLevelType w:val="hybridMultilevel"/>
    <w:tmpl w:val="9B2C7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A7726"/>
    <w:multiLevelType w:val="hybridMultilevel"/>
    <w:tmpl w:val="6C5A2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2E44FB"/>
    <w:multiLevelType w:val="hybridMultilevel"/>
    <w:tmpl w:val="F17E0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68672">
    <w:abstractNumId w:val="1"/>
  </w:num>
  <w:num w:numId="2" w16cid:durableId="986473689">
    <w:abstractNumId w:val="2"/>
  </w:num>
  <w:num w:numId="3" w16cid:durableId="85291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51F1E"/>
    <w:rsid w:val="000669F1"/>
    <w:rsid w:val="000816C5"/>
    <w:rsid w:val="000854A1"/>
    <w:rsid w:val="000B0582"/>
    <w:rsid w:val="000B1D1F"/>
    <w:rsid w:val="000C36FE"/>
    <w:rsid w:val="000C7439"/>
    <w:rsid w:val="000D364C"/>
    <w:rsid w:val="000E4CAA"/>
    <w:rsid w:val="000F2254"/>
    <w:rsid w:val="000F6CE1"/>
    <w:rsid w:val="00125AC1"/>
    <w:rsid w:val="001430F2"/>
    <w:rsid w:val="001914D7"/>
    <w:rsid w:val="00197213"/>
    <w:rsid w:val="002367B7"/>
    <w:rsid w:val="0027398C"/>
    <w:rsid w:val="00276D8E"/>
    <w:rsid w:val="002865AE"/>
    <w:rsid w:val="002901D2"/>
    <w:rsid w:val="002C1DDC"/>
    <w:rsid w:val="002E30B0"/>
    <w:rsid w:val="002E71DC"/>
    <w:rsid w:val="002F2C69"/>
    <w:rsid w:val="00311071"/>
    <w:rsid w:val="00371B4C"/>
    <w:rsid w:val="00376152"/>
    <w:rsid w:val="00396BA0"/>
    <w:rsid w:val="003C3D90"/>
    <w:rsid w:val="003D00EF"/>
    <w:rsid w:val="003D2E87"/>
    <w:rsid w:val="00410EC0"/>
    <w:rsid w:val="00420332"/>
    <w:rsid w:val="00430E38"/>
    <w:rsid w:val="00457C03"/>
    <w:rsid w:val="004C1F11"/>
    <w:rsid w:val="00526426"/>
    <w:rsid w:val="00557682"/>
    <w:rsid w:val="005D39C5"/>
    <w:rsid w:val="005D47F3"/>
    <w:rsid w:val="005F1C8C"/>
    <w:rsid w:val="00621B71"/>
    <w:rsid w:val="00643947"/>
    <w:rsid w:val="0065072A"/>
    <w:rsid w:val="00654348"/>
    <w:rsid w:val="006F10B3"/>
    <w:rsid w:val="00734EF5"/>
    <w:rsid w:val="007426A2"/>
    <w:rsid w:val="00744085"/>
    <w:rsid w:val="007839BE"/>
    <w:rsid w:val="00794DB1"/>
    <w:rsid w:val="007A29AE"/>
    <w:rsid w:val="007A2DA0"/>
    <w:rsid w:val="008426A7"/>
    <w:rsid w:val="00844C15"/>
    <w:rsid w:val="00857F0A"/>
    <w:rsid w:val="00912C99"/>
    <w:rsid w:val="009709A8"/>
    <w:rsid w:val="0097729E"/>
    <w:rsid w:val="00A01658"/>
    <w:rsid w:val="00A02069"/>
    <w:rsid w:val="00A35F2B"/>
    <w:rsid w:val="00A853E9"/>
    <w:rsid w:val="00AE33E8"/>
    <w:rsid w:val="00B17620"/>
    <w:rsid w:val="00B97BD9"/>
    <w:rsid w:val="00BC2F78"/>
    <w:rsid w:val="00C221F0"/>
    <w:rsid w:val="00C30628"/>
    <w:rsid w:val="00C6356F"/>
    <w:rsid w:val="00C82603"/>
    <w:rsid w:val="00CC2163"/>
    <w:rsid w:val="00D14F27"/>
    <w:rsid w:val="00D74AB0"/>
    <w:rsid w:val="00DA0F26"/>
    <w:rsid w:val="00DB696E"/>
    <w:rsid w:val="00DC3206"/>
    <w:rsid w:val="00DC7119"/>
    <w:rsid w:val="00DD3DD2"/>
    <w:rsid w:val="00DF6A03"/>
    <w:rsid w:val="00E72380"/>
    <w:rsid w:val="00E96681"/>
    <w:rsid w:val="00EB2BEA"/>
    <w:rsid w:val="00EB4B60"/>
    <w:rsid w:val="00EC65BC"/>
    <w:rsid w:val="00EF6B13"/>
    <w:rsid w:val="00F26228"/>
    <w:rsid w:val="00F8693A"/>
    <w:rsid w:val="00FB213C"/>
    <w:rsid w:val="00FF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7E13F"/>
  <w15:docId w15:val="{70B908BE-CDC8-48E3-B11E-38C2791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ListParagraph">
    <w:name w:val="List Paragraph"/>
    <w:basedOn w:val="Normal"/>
    <w:uiPriority w:val="34"/>
    <w:qFormat/>
    <w:rsid w:val="00526426"/>
    <w:pPr>
      <w:ind w:left="720"/>
      <w:contextualSpacing/>
    </w:pPr>
  </w:style>
  <w:style w:type="paragraph" w:customStyle="1" w:styleId="Default">
    <w:name w:val="Default"/>
    <w:rsid w:val="00526426"/>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A01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
      <w:docPartPr>
        <w:name w:val="A7A32274C2EC46F0906333BFE58738A6"/>
        <w:category>
          <w:name w:val="General"/>
          <w:gallery w:val="placeholder"/>
        </w:category>
        <w:types>
          <w:type w:val="bbPlcHdr"/>
        </w:types>
        <w:behaviors>
          <w:behavior w:val="content"/>
        </w:behaviors>
        <w:guid w:val="{BDBDDFA5-5350-4989-ABEF-BC4CAD86ACDD}"/>
      </w:docPartPr>
      <w:docPartBody>
        <w:p w:rsidR="00116864" w:rsidRDefault="00C920CE" w:rsidP="00C920CE">
          <w:pPr>
            <w:pStyle w:val="A7A32274C2EC46F0906333BFE58738A6"/>
          </w:pPr>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116864"/>
    <w:rsid w:val="002200D3"/>
    <w:rsid w:val="002A4DE1"/>
    <w:rsid w:val="004C4CC5"/>
    <w:rsid w:val="004D206D"/>
    <w:rsid w:val="006C5298"/>
    <w:rsid w:val="008735A2"/>
    <w:rsid w:val="008C0375"/>
    <w:rsid w:val="00AB5A4B"/>
    <w:rsid w:val="00B3659A"/>
    <w:rsid w:val="00C00C70"/>
    <w:rsid w:val="00C92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0CE"/>
    <w:rPr>
      <w:color w:val="808080"/>
    </w:rPr>
  </w:style>
  <w:style w:type="paragraph" w:customStyle="1" w:styleId="A7A32274C2EC46F0906333BFE58738A6">
    <w:name w:val="A7A32274C2EC46F0906333BFE58738A6"/>
    <w:rsid w:val="00C920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6D08EAF6CD747AE18F062D238E9CD" ma:contentTypeVersion="12" ma:contentTypeDescription="Create a new document." ma:contentTypeScope="" ma:versionID="24958d8024fc917450f9ece49a26725e">
  <xsd:schema xmlns:xsd="http://www.w3.org/2001/XMLSchema" xmlns:xs="http://www.w3.org/2001/XMLSchema" xmlns:p="http://schemas.microsoft.com/office/2006/metadata/properties" xmlns:ns3="bd43519d-ead2-4ba1-ba32-c0379276acbd" xmlns:ns4="134246ac-c077-4814-adad-0c52def46e24" targetNamespace="http://schemas.microsoft.com/office/2006/metadata/properties" ma:root="true" ma:fieldsID="3a1696efa1641b025d18de49d2fb0f37" ns3:_="" ns4:_="">
    <xsd:import namespace="bd43519d-ead2-4ba1-ba32-c0379276acbd"/>
    <xsd:import namespace="134246ac-c077-4814-adad-0c52def46e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3519d-ead2-4ba1-ba32-c0379276a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246ac-c077-4814-adad-0c52def46e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F0B26-436B-457E-BC5B-735F242EF360}">
  <ds:schemaRefs>
    <ds:schemaRef ds:uri="http://schemas.microsoft.com/sharepoint/v3/contenttype/forms"/>
  </ds:schemaRefs>
</ds:datastoreItem>
</file>

<file path=customXml/itemProps2.xml><?xml version="1.0" encoding="utf-8"?>
<ds:datastoreItem xmlns:ds="http://schemas.openxmlformats.org/officeDocument/2006/customXml" ds:itemID="{F7363D07-5C50-4D6E-8AC4-0D7DC1F9E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3519d-ead2-4ba1-ba32-c0379276acbd"/>
    <ds:schemaRef ds:uri="134246ac-c077-4814-adad-0c52def46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6709E-61BE-4FCF-ADFF-2B7709D6DE8C}">
  <ds:schemaRef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134246ac-c077-4814-adad-0c52def46e24"/>
    <ds:schemaRef ds:uri="bd43519d-ead2-4ba1-ba32-c0379276acb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Dawn stobbart</cp:lastModifiedBy>
  <cp:revision>11</cp:revision>
  <dcterms:created xsi:type="dcterms:W3CDTF">2022-04-01T15:43:00Z</dcterms:created>
  <dcterms:modified xsi:type="dcterms:W3CDTF">2022-12-12T12:52:00Z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0x0101000C76D08EAF6CD747AE18F062D238E9CD</vt:lpwstr>
  </property>
</Properties>
</file>